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This past year has been a challenging and fruitful year for </w:t>
      </w: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however personally, I look forward to 2022 and the end of 2021.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The pandemic continues to have an impact on people with Down syndrome across the world. Many of you would have lost loved ones due to COVID-9 and I extend my sincere condolences to you.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I would like to reflect on some of </w:t>
      </w:r>
      <w:proofErr w:type="spellStart"/>
      <w:r>
        <w:rPr>
          <w:rFonts w:ascii="Calibri" w:hAnsi="Calibri" w:cs="Calibri"/>
          <w:color w:val="646464"/>
          <w:sz w:val="28"/>
          <w:szCs w:val="28"/>
        </w:rPr>
        <w:t>DSi's</w:t>
      </w:r>
      <w:proofErr w:type="spellEnd"/>
      <w:r>
        <w:rPr>
          <w:rFonts w:ascii="Calibri" w:hAnsi="Calibri" w:cs="Calibri"/>
          <w:color w:val="646464"/>
          <w:sz w:val="28"/>
          <w:szCs w:val="28"/>
        </w:rPr>
        <w:t xml:space="preserve"> achievements in 2021...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34"/>
          <w:szCs w:val="34"/>
        </w:rPr>
        <w:t>COVID response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Research has shown that together Down syndrome and contracting COVID-19 is 'the perfect storm’.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published a </w:t>
      </w:r>
      <w:hyperlink r:id="rId4" w:tgtFrame="_blank" w:tooltip="statement" w:history="1">
        <w:r>
          <w:rPr>
            <w:rStyle w:val="Hyperlink"/>
            <w:rFonts w:ascii="Calibri" w:hAnsi="Calibri" w:cs="Calibri"/>
            <w:color w:val="646464"/>
            <w:sz w:val="28"/>
            <w:szCs w:val="28"/>
          </w:rPr>
          <w:t>statement </w:t>
        </w:r>
      </w:hyperlink>
      <w:r>
        <w:rPr>
          <w:rFonts w:ascii="Calibri" w:hAnsi="Calibri" w:cs="Calibri"/>
          <w:color w:val="646464"/>
          <w:sz w:val="28"/>
          <w:szCs w:val="28"/>
        </w:rPr>
        <w:t xml:space="preserve">calling for the </w:t>
      </w:r>
      <w:proofErr w:type="spellStart"/>
      <w:r>
        <w:rPr>
          <w:rFonts w:ascii="Calibri" w:hAnsi="Calibri" w:cs="Calibri"/>
          <w:color w:val="646464"/>
          <w:sz w:val="28"/>
          <w:szCs w:val="28"/>
        </w:rPr>
        <w:t>prioritisation</w:t>
      </w:r>
      <w:proofErr w:type="spellEnd"/>
      <w:r>
        <w:rPr>
          <w:rFonts w:ascii="Calibri" w:hAnsi="Calibri" w:cs="Calibri"/>
          <w:color w:val="646464"/>
          <w:sz w:val="28"/>
          <w:szCs w:val="28"/>
        </w:rPr>
        <w:t xml:space="preserve"> of people with Down syndrome in the COVID-19 vaccination </w:t>
      </w:r>
      <w:proofErr w:type="spellStart"/>
      <w:r>
        <w:rPr>
          <w:rFonts w:ascii="Calibri" w:hAnsi="Calibri" w:cs="Calibri"/>
          <w:color w:val="646464"/>
          <w:sz w:val="28"/>
          <w:szCs w:val="28"/>
        </w:rPr>
        <w:t>programme</w:t>
      </w:r>
      <w:proofErr w:type="spellEnd"/>
      <w:r>
        <w:rPr>
          <w:rFonts w:ascii="Calibri" w:hAnsi="Calibri" w:cs="Calibri"/>
          <w:color w:val="646464"/>
          <w:sz w:val="28"/>
          <w:szCs w:val="28"/>
        </w:rPr>
        <w:t>.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We have worked tirelessly with our global network of member </w:t>
      </w:r>
      <w:proofErr w:type="spellStart"/>
      <w:r>
        <w:rPr>
          <w:rFonts w:ascii="Calibri" w:hAnsi="Calibri" w:cs="Calibri"/>
          <w:color w:val="646464"/>
          <w:sz w:val="28"/>
          <w:szCs w:val="28"/>
        </w:rPr>
        <w:t>organisations</w:t>
      </w:r>
      <w:proofErr w:type="spellEnd"/>
      <w:r>
        <w:rPr>
          <w:rFonts w:ascii="Calibri" w:hAnsi="Calibri" w:cs="Calibri"/>
          <w:color w:val="646464"/>
          <w:sz w:val="28"/>
          <w:szCs w:val="28"/>
        </w:rPr>
        <w:t xml:space="preserve"> to advocate for vaccine </w:t>
      </w:r>
      <w:proofErr w:type="spellStart"/>
      <w:r>
        <w:rPr>
          <w:rFonts w:ascii="Calibri" w:hAnsi="Calibri" w:cs="Calibri"/>
          <w:color w:val="646464"/>
          <w:sz w:val="28"/>
          <w:szCs w:val="28"/>
        </w:rPr>
        <w:t>prioritisation</w:t>
      </w:r>
      <w:proofErr w:type="spellEnd"/>
      <w:r>
        <w:rPr>
          <w:rFonts w:ascii="Calibri" w:hAnsi="Calibri" w:cs="Calibri"/>
          <w:color w:val="646464"/>
          <w:sz w:val="28"/>
          <w:szCs w:val="28"/>
        </w:rPr>
        <w:t xml:space="preserve"> in their jurisdictions.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We will continue to support the global Down syndrome community with our COVID response as we head into 2022.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34"/>
          <w:szCs w:val="34"/>
        </w:rPr>
        <w:t>Education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published tool kits to support the promotion, implementation and translation of the </w:t>
      </w:r>
      <w:hyperlink r:id="rId5" w:tgtFrame="_blank" w:tooltip="International Guidelines for the Education of Learners with Down Syndrome" w:history="1">
        <w:r>
          <w:rPr>
            <w:rStyle w:val="Hyperlink"/>
            <w:rFonts w:ascii="Calibri" w:hAnsi="Calibri" w:cs="Calibri"/>
            <w:color w:val="646464"/>
            <w:sz w:val="28"/>
            <w:szCs w:val="28"/>
          </w:rPr>
          <w:t>International Guidelines for the Education of Learners with Down Syndrome</w:t>
        </w:r>
      </w:hyperlink>
      <w:r>
        <w:rPr>
          <w:rFonts w:ascii="Calibri" w:hAnsi="Calibri" w:cs="Calibri"/>
          <w:color w:val="646464"/>
          <w:sz w:val="28"/>
          <w:szCs w:val="28"/>
        </w:rPr>
        <w:t>. The Guidelines have been widely circulated with versions published in French and Bosnian. Other translations are in the pipeline.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launched our UK Inclusive Education pilot study, running a national advocacy campaign to share the key messages of the guidelines with key education stakeholders.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In the future, </w:t>
      </w: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hopes to work with our member </w:t>
      </w:r>
      <w:proofErr w:type="spellStart"/>
      <w:r>
        <w:rPr>
          <w:rFonts w:ascii="Calibri" w:hAnsi="Calibri" w:cs="Calibri"/>
          <w:color w:val="646464"/>
          <w:sz w:val="28"/>
          <w:szCs w:val="28"/>
        </w:rPr>
        <w:t>organisations</w:t>
      </w:r>
      <w:proofErr w:type="spellEnd"/>
      <w:r>
        <w:rPr>
          <w:rFonts w:ascii="Calibri" w:hAnsi="Calibri" w:cs="Calibri"/>
          <w:color w:val="646464"/>
          <w:sz w:val="28"/>
          <w:szCs w:val="28"/>
        </w:rPr>
        <w:t>, using the processes, resources and materials developed, to have a positive impact on other education systems around the world.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34"/>
          <w:szCs w:val="34"/>
        </w:rPr>
        <w:t>Employment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We have published a </w:t>
      </w:r>
      <w:hyperlink r:id="rId6" w:tgtFrame="_blank" w:tooltip="case study" w:history="1">
        <w:r>
          <w:rPr>
            <w:rStyle w:val="Hyperlink"/>
            <w:rFonts w:ascii="Calibri" w:hAnsi="Calibri" w:cs="Calibri"/>
            <w:color w:val="646464"/>
            <w:sz w:val="28"/>
            <w:szCs w:val="28"/>
          </w:rPr>
          <w:t>case study</w:t>
        </w:r>
      </w:hyperlink>
      <w:r>
        <w:rPr>
          <w:rFonts w:ascii="Calibri" w:hAnsi="Calibri" w:cs="Calibri"/>
          <w:color w:val="646464"/>
          <w:sz w:val="28"/>
          <w:szCs w:val="28"/>
        </w:rPr>
        <w:t> on the best practices in inclusive employment of people with intellectual disabilities, this one based in Bangladesh. We have been working with self-advocates in Bangladesh and in several African countries to advocate for inclusive employment.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Through 2022 we will be running a webinar series with our member </w:t>
      </w:r>
      <w:proofErr w:type="spellStart"/>
      <w:r>
        <w:rPr>
          <w:rFonts w:ascii="Calibri" w:hAnsi="Calibri" w:cs="Calibri"/>
          <w:color w:val="646464"/>
          <w:sz w:val="28"/>
          <w:szCs w:val="28"/>
        </w:rPr>
        <w:t>organisations</w:t>
      </w:r>
      <w:proofErr w:type="spellEnd"/>
      <w:r>
        <w:rPr>
          <w:rFonts w:ascii="Calibri" w:hAnsi="Calibri" w:cs="Calibri"/>
          <w:color w:val="646464"/>
          <w:sz w:val="28"/>
          <w:szCs w:val="28"/>
        </w:rPr>
        <w:t xml:space="preserve"> to support them to advocate for inclusive employment in their countries.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34"/>
          <w:szCs w:val="34"/>
        </w:rPr>
        <w:lastRenderedPageBreak/>
        <w:t xml:space="preserve">World </w:t>
      </w:r>
      <w:proofErr w:type="gramStart"/>
      <w:r>
        <w:rPr>
          <w:rFonts w:ascii="Calibri" w:hAnsi="Calibri" w:cs="Calibri"/>
          <w:color w:val="646464"/>
          <w:sz w:val="34"/>
          <w:szCs w:val="34"/>
        </w:rPr>
        <w:t>Down</w:t>
      </w:r>
      <w:proofErr w:type="gramEnd"/>
      <w:r>
        <w:rPr>
          <w:rFonts w:ascii="Calibri" w:hAnsi="Calibri" w:cs="Calibri"/>
          <w:color w:val="646464"/>
          <w:sz w:val="34"/>
          <w:szCs w:val="34"/>
        </w:rPr>
        <w:t xml:space="preserve"> Syndrome Day (WDSD)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In March we hosted the 10th WDSD on the theme 'CONNECT' helping to bring the global Down syndrome community together during the ongoing challenges of isolation. Thank you to everyone who took part.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We have just published the theme and concept note for WDSD 2022, 'Inclusion Means', and we look forward to working together again to advocate for full inclusion in society for people with Down syndrome and disabilities, and indeed for everyone.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34"/>
          <w:szCs w:val="34"/>
        </w:rPr>
        <w:t xml:space="preserve">World </w:t>
      </w:r>
      <w:proofErr w:type="gramStart"/>
      <w:r>
        <w:rPr>
          <w:rFonts w:ascii="Calibri" w:hAnsi="Calibri" w:cs="Calibri"/>
          <w:color w:val="646464"/>
          <w:sz w:val="34"/>
          <w:szCs w:val="34"/>
        </w:rPr>
        <w:t>Down</w:t>
      </w:r>
      <w:proofErr w:type="gramEnd"/>
      <w:r>
        <w:rPr>
          <w:rFonts w:ascii="Calibri" w:hAnsi="Calibri" w:cs="Calibri"/>
          <w:color w:val="646464"/>
          <w:sz w:val="34"/>
          <w:szCs w:val="34"/>
        </w:rPr>
        <w:t xml:space="preserve"> Syndrome Congress (WDSC)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Dubai was a virtual Congress due to the ongoing global pandemic. This virtual event did not prevent Emirates DSA from delivering an exciting and informative </w:t>
      </w:r>
      <w:proofErr w:type="spellStart"/>
      <w:r>
        <w:rPr>
          <w:rFonts w:ascii="Calibri" w:hAnsi="Calibri" w:cs="Calibri"/>
          <w:color w:val="646464"/>
          <w:sz w:val="28"/>
          <w:szCs w:val="28"/>
        </w:rPr>
        <w:t>programme</w:t>
      </w:r>
      <w:proofErr w:type="spellEnd"/>
      <w:r>
        <w:rPr>
          <w:rFonts w:ascii="Calibri" w:hAnsi="Calibri" w:cs="Calibri"/>
          <w:color w:val="646464"/>
          <w:sz w:val="28"/>
          <w:szCs w:val="28"/>
        </w:rPr>
        <w:t xml:space="preserve"> appreciated by families across the globe and particularly people with Down syndrome in the Middle East, North Africa region, and UAE.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The topics were presented by world-renowned leaders in their field, including academics, self-advocates, parents, medical professionals, and education leaders.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Thank you to the Emirates Down Syndrome Association and the WDSC </w:t>
      </w:r>
      <w:proofErr w:type="spellStart"/>
      <w:r>
        <w:rPr>
          <w:rFonts w:ascii="Calibri" w:hAnsi="Calibri" w:cs="Calibri"/>
          <w:color w:val="646464"/>
          <w:sz w:val="28"/>
          <w:szCs w:val="28"/>
        </w:rPr>
        <w:t>organising</w:t>
      </w:r>
      <w:proofErr w:type="spellEnd"/>
      <w:r>
        <w:rPr>
          <w:rFonts w:ascii="Calibri" w:hAnsi="Calibri" w:cs="Calibri"/>
          <w:color w:val="646464"/>
          <w:sz w:val="28"/>
          <w:szCs w:val="28"/>
        </w:rPr>
        <w:t xml:space="preserve"> committee for all of your hard work.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r>
        <w:rPr>
          <w:rFonts w:ascii="Calibri" w:hAnsi="Calibri" w:cs="Calibri"/>
          <w:color w:val="646464"/>
          <w:sz w:val="28"/>
          <w:szCs w:val="28"/>
        </w:rPr>
        <w:t xml:space="preserve">On behalf of the </w:t>
      </w:r>
      <w:proofErr w:type="spellStart"/>
      <w:r>
        <w:rPr>
          <w:rFonts w:ascii="Calibri" w:hAnsi="Calibri" w:cs="Calibri"/>
          <w:color w:val="646464"/>
          <w:sz w:val="28"/>
          <w:szCs w:val="28"/>
        </w:rPr>
        <w:t>DSi</w:t>
      </w:r>
      <w:proofErr w:type="spellEnd"/>
      <w:r>
        <w:rPr>
          <w:rFonts w:ascii="Calibri" w:hAnsi="Calibri" w:cs="Calibri"/>
          <w:color w:val="646464"/>
          <w:sz w:val="28"/>
          <w:szCs w:val="28"/>
        </w:rPr>
        <w:t xml:space="preserve"> Board and staff, we wish you all a safe and peaceful holiday season and that you have an opportunity to spend time with the people who matter the most in your life. </w:t>
      </w:r>
    </w:p>
    <w:p w:rsidR="00F94CAA" w:rsidRDefault="00F94CAA" w:rsidP="00F94CAA">
      <w:pPr>
        <w:pStyle w:val="NormalWeb"/>
        <w:spacing w:before="0" w:beforeAutospacing="0" w:after="0" w:afterAutospacing="0" w:line="380" w:lineRule="atLeast"/>
        <w:rPr>
          <w:rFonts w:ascii="Calibri" w:hAnsi="Calibri" w:cs="Calibri"/>
          <w:color w:val="000000"/>
          <w:sz w:val="16"/>
          <w:szCs w:val="16"/>
        </w:rPr>
      </w:pPr>
    </w:p>
    <w:p w:rsidR="00F94CAA" w:rsidRDefault="00F94CAA" w:rsidP="00F94CAA">
      <w:pPr>
        <w:pStyle w:val="NormalWeb"/>
        <w:spacing w:before="0" w:beforeAutospacing="0" w:after="0" w:afterAutospacing="0" w:line="380" w:lineRule="atLeast"/>
        <w:rPr>
          <w:rFonts w:ascii="Arial" w:hAnsi="Arial" w:cs="Arial"/>
          <w:color w:val="000000"/>
          <w:sz w:val="16"/>
          <w:szCs w:val="16"/>
        </w:rPr>
      </w:pPr>
      <w:r>
        <w:rPr>
          <w:rFonts w:ascii="Trebuchet MS" w:hAnsi="Trebuchet MS" w:cs="Arial"/>
          <w:b/>
          <w:bCs/>
          <w:i/>
          <w:iCs/>
          <w:color w:val="646464"/>
          <w:sz w:val="28"/>
          <w:szCs w:val="28"/>
        </w:rPr>
        <w:t xml:space="preserve">Bridget </w:t>
      </w:r>
      <w:proofErr w:type="spellStart"/>
      <w:r>
        <w:rPr>
          <w:rFonts w:ascii="Trebuchet MS" w:hAnsi="Trebuchet MS" w:cs="Arial"/>
          <w:b/>
          <w:bCs/>
          <w:i/>
          <w:iCs/>
          <w:color w:val="646464"/>
          <w:sz w:val="28"/>
          <w:szCs w:val="28"/>
        </w:rPr>
        <w:t>Snedden</w:t>
      </w:r>
      <w:proofErr w:type="spellEnd"/>
      <w:r>
        <w:rPr>
          <w:rFonts w:ascii="Trebuchet MS" w:hAnsi="Trebuchet MS" w:cs="Arial"/>
          <w:b/>
          <w:bCs/>
          <w:i/>
          <w:iCs/>
          <w:color w:val="646464"/>
          <w:sz w:val="28"/>
          <w:szCs w:val="28"/>
        </w:rPr>
        <w:t> </w:t>
      </w:r>
    </w:p>
    <w:p w:rsidR="00855EAA" w:rsidRDefault="00855EAA"/>
    <w:sectPr w:rsidR="00855EAA" w:rsidSect="00F94CA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F94CAA"/>
    <w:rsid w:val="00855EAA"/>
    <w:rsid w:val="0096157D"/>
    <w:rsid w:val="00DA363B"/>
    <w:rsid w:val="00F9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CAA"/>
    <w:rPr>
      <w:color w:val="0000FF"/>
      <w:u w:val="single"/>
    </w:rPr>
  </w:style>
</w:styles>
</file>

<file path=word/webSettings.xml><?xml version="1.0" encoding="utf-8"?>
<w:webSettings xmlns:r="http://schemas.openxmlformats.org/officeDocument/2006/relationships" xmlns:w="http://schemas.openxmlformats.org/wordprocessingml/2006/main">
  <w:divs>
    <w:div w:id="15319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ital.maillist-manage.com%2Fclick.zc%3Fm%3D1%26mrd%3D164d1cfa9611a2bf%26od%3D3z272f681767d5df3b645705507ab3dd440509d8309db14b2e26e5c59fc524defd%26linkDgs%3D164d1cfa960bfce9%26repDgs%3D164d1cfa9611e278&amp;data=04%7C01%7C%7Cdd4f59df1dc44045e74808d9c47f8748%7C84df9e7fe9f640afb435aaaaaaaaaaaa%7C1%7C0%7C637756874279878760%7CUnknown%7CTWFpbGZsb3d8eyJWIjoiMC4wLjAwMDAiLCJQIjoiV2luMzIiLCJBTiI6Ik1haWwiLCJXVCI6Mn0%3D%7C3000&amp;sdata=z03SMzC4RRe1%2FUai3CoSIAUsJvuTjzTSKZkDKOjT8Jk%3D&amp;reserved=0" TargetMode="External"/><Relationship Id="rId5" Type="http://schemas.openxmlformats.org/officeDocument/2006/relationships/hyperlink" Target="https://na01.safelinks.protection.outlook.com/?url=https%3A%2F%2Fital.maillist-manage.com%2Fclick.zc%3Fm%3D1%26mrd%3D164d1cfa9611a2bf%26od%3D3z272f681767d5df3b645705507ab3dd440509d8309db14b2e26e5c59fc524defd%26linkDgs%3D164d1cfa960bfce7%26repDgs%3D164d1cfa9611e278&amp;data=04%7C01%7C%7Cdd4f59df1dc44045e74808d9c47f8748%7C84df9e7fe9f640afb435aaaaaaaaaaaa%7C1%7C0%7C637756874279868769%7CUnknown%7CTWFpbGZsb3d8eyJWIjoiMC4wLjAwMDAiLCJQIjoiV2luMzIiLCJBTiI6Ik1haWwiLCJXVCI6Mn0%3D%7C3000&amp;sdata=7qwopcNQ89CMsnrFdde8XlK7fFOE7h0le%2FdOEiZk9%2Fo%3D&amp;reserved=0" TargetMode="External"/><Relationship Id="rId4" Type="http://schemas.openxmlformats.org/officeDocument/2006/relationships/hyperlink" Target="https://na01.safelinks.protection.outlook.com/?url=https%3A%2F%2Fital.maillist-manage.com%2Fclick.zc%3Fm%3D1%26mrd%3D164d1cfa9611a2bf%26od%3D3z272f681767d5df3b645705507ab3dd440509d8309db14b2e26e5c59fc524defd%26linkDgs%3D164d1cfa960bfce5%26repDgs%3D164d1cfa9611e278&amp;data=04%7C01%7C%7Cdd4f59df1dc44045e74808d9c47f8748%7C84df9e7fe9f640afb435aaaaaaaaaaaa%7C1%7C0%7C637756874279868769%7CUnknown%7CTWFpbGZsb3d8eyJWIjoiMC4wLjAwMDAiLCJQIjoiV2luMzIiLCJBTiI6Ik1haWwiLCJXVCI6Mn0%3D%7C3000&amp;sdata=DzUR49KLItdLdk%2FtC6YCbN%2BQwT85cAw%2FgK8T%2FJhrUs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2021-12-24T18:47:00Z</dcterms:created>
  <dcterms:modified xsi:type="dcterms:W3CDTF">2021-12-24T18:47:00Z</dcterms:modified>
</cp:coreProperties>
</file>